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BF6CBD" w14:textId="77777777" w:rsidR="00500E38" w:rsidRDefault="00500E38">
      <w:pPr>
        <w:rPr>
          <w:rFonts w:ascii="Montserrat" w:hAnsi="Montserrat"/>
          <w:sz w:val="21"/>
          <w:szCs w:val="21"/>
        </w:rPr>
      </w:pPr>
    </w:p>
    <w:p w14:paraId="2B137C83" w14:textId="77777777" w:rsidR="00CE120F" w:rsidRDefault="00CE120F" w:rsidP="00CE120F">
      <w:pPr>
        <w:rPr>
          <w:rFonts w:cstheme="minorHAnsi"/>
          <w:color w:val="44546A" w:themeColor="text2"/>
          <w:sz w:val="28"/>
          <w:szCs w:val="28"/>
          <w:lang w:val="es-MX"/>
        </w:rPr>
      </w:pPr>
    </w:p>
    <w:p w14:paraId="7F7D6A38" w14:textId="77777777" w:rsidR="00CE120F" w:rsidRDefault="00CE120F" w:rsidP="00CE120F">
      <w:pPr>
        <w:rPr>
          <w:rFonts w:cstheme="minorHAnsi"/>
          <w:color w:val="44546A" w:themeColor="text2"/>
          <w:sz w:val="28"/>
          <w:szCs w:val="28"/>
          <w:lang w:val="es-MX"/>
        </w:rPr>
      </w:pPr>
    </w:p>
    <w:p w14:paraId="2E3C0F66" w14:textId="77777777" w:rsidR="0024386D" w:rsidRPr="00AD182D" w:rsidRDefault="0024386D" w:rsidP="0024386D">
      <w:pPr>
        <w:rPr>
          <w:rFonts w:cstheme="minorHAnsi"/>
          <w:color w:val="44546A" w:themeColor="text2"/>
          <w:sz w:val="28"/>
          <w:szCs w:val="28"/>
          <w:lang w:val="es-MX"/>
        </w:rPr>
      </w:pPr>
      <w:r w:rsidRPr="00AD182D">
        <w:rPr>
          <w:rFonts w:cstheme="minorHAnsi"/>
          <w:color w:val="44546A" w:themeColor="text2"/>
          <w:sz w:val="28"/>
          <w:szCs w:val="28"/>
          <w:lang w:val="es-MX"/>
        </w:rPr>
        <w:t>Entidad: Gobernación Departamental de Totonicapán</w:t>
      </w:r>
    </w:p>
    <w:p w14:paraId="51278063" w14:textId="77777777" w:rsidR="0024386D" w:rsidRPr="00AD182D" w:rsidRDefault="0024386D" w:rsidP="0024386D">
      <w:pPr>
        <w:rPr>
          <w:rFonts w:cstheme="minorHAnsi"/>
          <w:color w:val="44546A" w:themeColor="text2"/>
          <w:sz w:val="28"/>
          <w:szCs w:val="28"/>
          <w:lang w:val="es-MX"/>
        </w:rPr>
      </w:pPr>
      <w:r w:rsidRPr="00AD182D">
        <w:rPr>
          <w:rFonts w:cstheme="minorHAnsi"/>
          <w:color w:val="44546A" w:themeColor="text2"/>
          <w:sz w:val="28"/>
          <w:szCs w:val="28"/>
          <w:lang w:val="es-MX"/>
        </w:rPr>
        <w:t>Dirección: 17 avenida 2-16 Zona 2 Totonicapán</w:t>
      </w:r>
    </w:p>
    <w:p w14:paraId="737548FA" w14:textId="26AF32A2" w:rsidR="0024386D" w:rsidRPr="00AD182D" w:rsidRDefault="0024386D" w:rsidP="0024386D">
      <w:pPr>
        <w:rPr>
          <w:rFonts w:cstheme="minorHAnsi"/>
          <w:color w:val="44546A" w:themeColor="text2"/>
          <w:sz w:val="28"/>
          <w:szCs w:val="28"/>
          <w:lang w:val="es-MX"/>
        </w:rPr>
      </w:pPr>
      <w:r w:rsidRPr="00AD182D">
        <w:rPr>
          <w:rFonts w:cstheme="minorHAnsi"/>
          <w:color w:val="44546A" w:themeColor="text2"/>
          <w:sz w:val="28"/>
          <w:szCs w:val="28"/>
          <w:lang w:val="es-MX"/>
        </w:rPr>
        <w:t>Sub Jefe Financiero: Luis Salvador López Félix</w:t>
      </w:r>
    </w:p>
    <w:p w14:paraId="757D980D" w14:textId="15CD0B3F" w:rsidR="0024386D" w:rsidRPr="00AD182D" w:rsidRDefault="0024386D" w:rsidP="0024386D">
      <w:pPr>
        <w:rPr>
          <w:rFonts w:cstheme="minorHAnsi"/>
          <w:color w:val="44546A" w:themeColor="text2"/>
          <w:sz w:val="28"/>
          <w:szCs w:val="28"/>
          <w:lang w:val="es-MX"/>
        </w:rPr>
      </w:pPr>
      <w:r w:rsidRPr="00AD182D">
        <w:rPr>
          <w:rFonts w:cstheme="minorHAnsi"/>
          <w:color w:val="44546A" w:themeColor="text2"/>
          <w:sz w:val="28"/>
          <w:szCs w:val="28"/>
          <w:lang w:val="es-MX"/>
        </w:rPr>
        <w:t xml:space="preserve">Corresponde al Mes de: </w:t>
      </w:r>
      <w:r w:rsidR="00564F7F">
        <w:rPr>
          <w:rFonts w:cstheme="minorHAnsi"/>
          <w:color w:val="44546A" w:themeColor="text2"/>
          <w:sz w:val="28"/>
          <w:szCs w:val="28"/>
          <w:lang w:val="es-MX"/>
        </w:rPr>
        <w:t>ENERO DE 2026</w:t>
      </w:r>
    </w:p>
    <w:p w14:paraId="6E3F2707" w14:textId="77777777" w:rsidR="0024386D" w:rsidRPr="00AD182D" w:rsidRDefault="0024386D" w:rsidP="0024386D">
      <w:pPr>
        <w:rPr>
          <w:rFonts w:ascii="Bell MT" w:hAnsi="Bell MT"/>
          <w:color w:val="44546A" w:themeColor="text2"/>
          <w:sz w:val="28"/>
          <w:szCs w:val="28"/>
          <w:lang w:val="es-MX"/>
        </w:rPr>
      </w:pPr>
    </w:p>
    <w:p w14:paraId="07C91E93" w14:textId="77777777" w:rsidR="0024386D" w:rsidRPr="00AD182D" w:rsidRDefault="0024386D" w:rsidP="0024386D">
      <w:pPr>
        <w:jc w:val="both"/>
        <w:rPr>
          <w:color w:val="44546A" w:themeColor="text2"/>
          <w:sz w:val="28"/>
          <w:szCs w:val="28"/>
          <w:lang w:val="es-MX"/>
        </w:rPr>
      </w:pPr>
      <w:r w:rsidRPr="00AD182D">
        <w:rPr>
          <w:color w:val="44546A" w:themeColor="text2"/>
          <w:sz w:val="28"/>
          <w:szCs w:val="28"/>
          <w:lang w:val="es-MX"/>
        </w:rPr>
        <w:t>Artículo 11, Numeral 1, El ejercicio de su presupuesto asignado por ministerio, viceministerio, direcciones generales e instituciones descentralizadas.</w:t>
      </w:r>
    </w:p>
    <w:p w14:paraId="49A69796" w14:textId="77777777" w:rsidR="0024386D" w:rsidRPr="00AD182D" w:rsidRDefault="0024386D" w:rsidP="0024386D">
      <w:pPr>
        <w:jc w:val="both"/>
        <w:rPr>
          <w:color w:val="44546A" w:themeColor="text2"/>
          <w:sz w:val="28"/>
          <w:szCs w:val="28"/>
          <w:lang w:val="es-MX"/>
        </w:rPr>
      </w:pPr>
    </w:p>
    <w:tbl>
      <w:tblPr>
        <w:tblStyle w:val="Tablaconcuadrcula"/>
        <w:tblW w:w="9924" w:type="dxa"/>
        <w:tblInd w:w="-431" w:type="dxa"/>
        <w:tblLook w:val="04A0" w:firstRow="1" w:lastRow="0" w:firstColumn="1" w:lastColumn="0" w:noHBand="0" w:noVBand="1"/>
      </w:tblPr>
      <w:tblGrid>
        <w:gridCol w:w="9924"/>
      </w:tblGrid>
      <w:tr w:rsidR="0024386D" w:rsidRPr="00AD182D" w14:paraId="009A4EDB" w14:textId="77777777" w:rsidTr="00FF07BD">
        <w:trPr>
          <w:trHeight w:val="1763"/>
        </w:trPr>
        <w:tc>
          <w:tcPr>
            <w:tcW w:w="9924" w:type="dxa"/>
            <w:tcBorders>
              <w:bottom w:val="single" w:sz="4" w:space="0" w:color="auto"/>
            </w:tcBorders>
          </w:tcPr>
          <w:p w14:paraId="17123973" w14:textId="77777777" w:rsidR="0024386D" w:rsidRPr="00AD182D" w:rsidRDefault="0024386D" w:rsidP="00FF07BD">
            <w:pPr>
              <w:rPr>
                <w:color w:val="44546A" w:themeColor="text2"/>
                <w:u w:val="single"/>
                <w:lang w:val="es-MX"/>
              </w:rPr>
            </w:pPr>
          </w:p>
          <w:p w14:paraId="3132B018" w14:textId="5F22587C" w:rsidR="0024386D" w:rsidRPr="00AD182D" w:rsidRDefault="0024386D" w:rsidP="001856E1">
            <w:pPr>
              <w:jc w:val="both"/>
              <w:rPr>
                <w:color w:val="44546A" w:themeColor="text2"/>
                <w:sz w:val="28"/>
                <w:szCs w:val="28"/>
                <w:lang w:val="es-MX"/>
              </w:rPr>
            </w:pPr>
            <w:r w:rsidRPr="00AD182D">
              <w:rPr>
                <w:color w:val="44546A" w:themeColor="text2"/>
                <w:sz w:val="28"/>
                <w:szCs w:val="28"/>
                <w:lang w:val="es-MX"/>
              </w:rPr>
              <w:t>El Presupuesto asignado para la Gobernación Departamental de Totonicapán en el presente Ejercicio Fiscal 2,02</w:t>
            </w:r>
            <w:r w:rsidR="001856E1">
              <w:rPr>
                <w:color w:val="44546A" w:themeColor="text2"/>
                <w:sz w:val="28"/>
                <w:szCs w:val="28"/>
                <w:lang w:val="es-MX"/>
              </w:rPr>
              <w:t>6</w:t>
            </w:r>
            <w:r w:rsidRPr="00AD182D">
              <w:rPr>
                <w:color w:val="44546A" w:themeColor="text2"/>
                <w:sz w:val="28"/>
                <w:szCs w:val="28"/>
                <w:lang w:val="es-MX"/>
              </w:rPr>
              <w:t xml:space="preserve"> es de Q.</w:t>
            </w:r>
            <w:r w:rsidR="00056CEA">
              <w:rPr>
                <w:color w:val="44546A" w:themeColor="text2"/>
                <w:sz w:val="28"/>
                <w:szCs w:val="28"/>
                <w:lang w:val="es-MX"/>
              </w:rPr>
              <w:t>3,</w:t>
            </w:r>
            <w:r w:rsidR="009A0CB2">
              <w:rPr>
                <w:color w:val="44546A" w:themeColor="text2"/>
                <w:sz w:val="28"/>
                <w:szCs w:val="28"/>
                <w:lang w:val="es-MX"/>
              </w:rPr>
              <w:t>2</w:t>
            </w:r>
            <w:r w:rsidR="00564F7F">
              <w:rPr>
                <w:color w:val="44546A" w:themeColor="text2"/>
                <w:sz w:val="28"/>
                <w:szCs w:val="28"/>
                <w:lang w:val="es-MX"/>
              </w:rPr>
              <w:t>13</w:t>
            </w:r>
            <w:r w:rsidR="00056CEA">
              <w:rPr>
                <w:color w:val="44546A" w:themeColor="text2"/>
                <w:sz w:val="28"/>
                <w:szCs w:val="28"/>
                <w:lang w:val="es-MX"/>
              </w:rPr>
              <w:t>,</w:t>
            </w:r>
            <w:r w:rsidR="00564F7F">
              <w:rPr>
                <w:color w:val="44546A" w:themeColor="text2"/>
                <w:sz w:val="28"/>
                <w:szCs w:val="28"/>
                <w:lang w:val="es-MX"/>
              </w:rPr>
              <w:t>258</w:t>
            </w:r>
            <w:r w:rsidRPr="00AD182D">
              <w:rPr>
                <w:color w:val="44546A" w:themeColor="text2"/>
                <w:sz w:val="28"/>
                <w:szCs w:val="28"/>
                <w:lang w:val="es-MX"/>
              </w:rPr>
              <w:t xml:space="preserve">.00 (Tres Millones </w:t>
            </w:r>
            <w:r w:rsidR="00056CEA">
              <w:rPr>
                <w:color w:val="44546A" w:themeColor="text2"/>
                <w:sz w:val="28"/>
                <w:szCs w:val="28"/>
                <w:lang w:val="es-MX"/>
              </w:rPr>
              <w:t>Doscientos</w:t>
            </w:r>
            <w:r w:rsidR="00564F7F">
              <w:rPr>
                <w:color w:val="44546A" w:themeColor="text2"/>
                <w:sz w:val="28"/>
                <w:szCs w:val="28"/>
                <w:lang w:val="es-MX"/>
              </w:rPr>
              <w:t xml:space="preserve"> </w:t>
            </w:r>
            <w:proofErr w:type="gramStart"/>
            <w:r w:rsidR="00564F7F">
              <w:rPr>
                <w:color w:val="44546A" w:themeColor="text2"/>
                <w:sz w:val="28"/>
                <w:szCs w:val="28"/>
                <w:lang w:val="es-MX"/>
              </w:rPr>
              <w:t xml:space="preserve">Trece </w:t>
            </w:r>
            <w:r w:rsidR="00056CEA">
              <w:rPr>
                <w:color w:val="44546A" w:themeColor="text2"/>
                <w:sz w:val="28"/>
                <w:szCs w:val="28"/>
                <w:lang w:val="es-MX"/>
              </w:rPr>
              <w:t xml:space="preserve"> Mil</w:t>
            </w:r>
            <w:proofErr w:type="gramEnd"/>
            <w:r w:rsidR="00056CEA">
              <w:rPr>
                <w:color w:val="44546A" w:themeColor="text2"/>
                <w:sz w:val="28"/>
                <w:szCs w:val="28"/>
                <w:lang w:val="es-MX"/>
              </w:rPr>
              <w:t xml:space="preserve"> </w:t>
            </w:r>
            <w:r w:rsidR="00564F7F">
              <w:rPr>
                <w:color w:val="44546A" w:themeColor="text2"/>
                <w:sz w:val="28"/>
                <w:szCs w:val="28"/>
                <w:lang w:val="es-MX"/>
              </w:rPr>
              <w:t>Doscientos</w:t>
            </w:r>
            <w:r w:rsidR="008140B0">
              <w:rPr>
                <w:color w:val="44546A" w:themeColor="text2"/>
                <w:sz w:val="28"/>
                <w:szCs w:val="28"/>
                <w:lang w:val="es-MX"/>
              </w:rPr>
              <w:t xml:space="preserve"> </w:t>
            </w:r>
            <w:r w:rsidR="00564F7F">
              <w:rPr>
                <w:color w:val="44546A" w:themeColor="text2"/>
                <w:sz w:val="28"/>
                <w:szCs w:val="28"/>
                <w:lang w:val="es-MX"/>
              </w:rPr>
              <w:t xml:space="preserve">Cincuenta y Ocho </w:t>
            </w:r>
            <w:r w:rsidRPr="00AD182D">
              <w:rPr>
                <w:color w:val="44546A" w:themeColor="text2"/>
                <w:sz w:val="28"/>
                <w:szCs w:val="28"/>
                <w:lang w:val="es-MX"/>
              </w:rPr>
              <w:t>Quetzales Exactos.)</w:t>
            </w:r>
          </w:p>
        </w:tc>
      </w:tr>
    </w:tbl>
    <w:p w14:paraId="6A88C701" w14:textId="77777777" w:rsidR="00CE120F" w:rsidRPr="00500E38" w:rsidRDefault="00CE120F">
      <w:pPr>
        <w:rPr>
          <w:rFonts w:ascii="Montserrat" w:hAnsi="Montserrat"/>
          <w:sz w:val="21"/>
          <w:szCs w:val="21"/>
        </w:rPr>
      </w:pPr>
    </w:p>
    <w:sectPr w:rsidR="00CE120F" w:rsidRPr="00500E38" w:rsidSect="00970F81">
      <w:headerReference w:type="default" r:id="rId6"/>
      <w:footerReference w:type="default" r:id="rId7"/>
      <w:pgSz w:w="12240" w:h="15840"/>
      <w:pgMar w:top="256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6A65C6" w14:textId="77777777" w:rsidR="00063895" w:rsidRDefault="00063895" w:rsidP="005B1EDE">
      <w:r>
        <w:separator/>
      </w:r>
    </w:p>
  </w:endnote>
  <w:endnote w:type="continuationSeparator" w:id="0">
    <w:p w14:paraId="7A05B3D4" w14:textId="77777777" w:rsidR="00063895" w:rsidRDefault="00063895" w:rsidP="005B1E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7249F7" w14:textId="12AD0299" w:rsidR="00AE6C9B" w:rsidRDefault="00AE6C9B">
    <w:pPr>
      <w:pStyle w:val="Piedepgina"/>
    </w:pPr>
    <w:r>
      <w:rPr>
        <w:noProof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2EE9F958" wp14:editId="6642CB50">
              <wp:simplePos x="0" y="0"/>
              <wp:positionH relativeFrom="margin">
                <wp:align>center</wp:align>
              </wp:positionH>
              <wp:positionV relativeFrom="paragraph">
                <wp:posOffset>-136525</wp:posOffset>
              </wp:positionV>
              <wp:extent cx="3810000" cy="600075"/>
              <wp:effectExtent l="0" t="0" r="0" b="9525"/>
              <wp:wrapSquare wrapText="bothSides"/>
              <wp:docPr id="2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10000" cy="6000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80C4905" w14:textId="57758F8A" w:rsidR="00AE6C9B" w:rsidRPr="00793F8D" w:rsidRDefault="00AE6C9B" w:rsidP="00AE6C9B">
                          <w:pPr>
                            <w:spacing w:line="360" w:lineRule="auto"/>
                            <w:jc w:val="center"/>
                            <w:rPr>
                              <w:rFonts w:ascii="Mongolian Baiti" w:hAnsi="Mongolian Baiti" w:cs="Mongolian Baiti"/>
                              <w:color w:val="002060"/>
                              <w:spacing w:val="20"/>
                              <w:sz w:val="18"/>
                              <w:szCs w:val="18"/>
                            </w:rPr>
                          </w:pPr>
                          <w:r w:rsidRPr="00793F8D">
                            <w:rPr>
                              <w:rFonts w:ascii="Mongolian Baiti" w:hAnsi="Mongolian Baiti" w:cs="Mongolian Baiti"/>
                              <w:color w:val="002060"/>
                              <w:spacing w:val="20"/>
                              <w:sz w:val="18"/>
                              <w:szCs w:val="18"/>
                            </w:rPr>
                            <w:t xml:space="preserve">17 </w:t>
                          </w:r>
                          <w:proofErr w:type="gramStart"/>
                          <w:r w:rsidRPr="00793F8D">
                            <w:rPr>
                              <w:rFonts w:ascii="Mongolian Baiti" w:hAnsi="Mongolian Baiti" w:cs="Mongolian Baiti"/>
                              <w:color w:val="002060"/>
                              <w:spacing w:val="20"/>
                              <w:sz w:val="18"/>
                              <w:szCs w:val="18"/>
                            </w:rPr>
                            <w:t>Avenida</w:t>
                          </w:r>
                          <w:proofErr w:type="gramEnd"/>
                          <w:r w:rsidR="009B4BE2">
                            <w:rPr>
                              <w:rFonts w:ascii="Mongolian Baiti" w:hAnsi="Mongolian Baiti" w:cs="Mongolian Baiti"/>
                              <w:color w:val="002060"/>
                              <w:spacing w:val="20"/>
                              <w:sz w:val="18"/>
                              <w:szCs w:val="18"/>
                            </w:rPr>
                            <w:t xml:space="preserve"> final</w:t>
                          </w:r>
                          <w:r w:rsidRPr="00793F8D">
                            <w:rPr>
                              <w:rFonts w:ascii="Mongolian Baiti" w:hAnsi="Mongolian Baiti" w:cs="Mongolian Baiti"/>
                              <w:color w:val="002060"/>
                              <w:spacing w:val="20"/>
                              <w:sz w:val="18"/>
                              <w:szCs w:val="18"/>
                            </w:rPr>
                            <w:t xml:space="preserve"> 2-16 zona 2, Totonicapán</w:t>
                          </w:r>
                        </w:p>
                        <w:p w14:paraId="1A5A204E" w14:textId="77777777" w:rsidR="00AE6C9B" w:rsidRPr="00793F8D" w:rsidRDefault="00AE6C9B" w:rsidP="00AE6C9B">
                          <w:pPr>
                            <w:jc w:val="center"/>
                            <w:rPr>
                              <w:rFonts w:ascii="Mongolian Baiti" w:hAnsi="Mongolian Baiti" w:cs="Mongolian Baiti"/>
                              <w:color w:val="002060"/>
                              <w:spacing w:val="20"/>
                              <w:sz w:val="18"/>
                              <w:szCs w:val="18"/>
                            </w:rPr>
                          </w:pPr>
                          <w:r w:rsidRPr="00793F8D">
                            <w:rPr>
                              <w:rFonts w:ascii="Mongolian Baiti" w:hAnsi="Mongolian Baiti" w:cs="Mongolian Baiti"/>
                              <w:color w:val="002060"/>
                              <w:spacing w:val="20"/>
                              <w:sz w:val="18"/>
                              <w:szCs w:val="18"/>
                            </w:rPr>
                            <w:t>Teléfono: (502) 7766 1366 - 77667187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EE9F958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0;margin-top:-10.75pt;width:300pt;height:47.25pt;z-index:251662336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" stroked="f">
              <v:textbox>
                <w:txbxContent>
                  <w:p w14:paraId="480C4905" w14:textId="57758F8A" w:rsidR="00AE6C9B" w:rsidRPr="00793F8D" w:rsidRDefault="00AE6C9B" w:rsidP="00AE6C9B">
                    <w:pPr>
                      <w:spacing w:line="360" w:lineRule="auto"/>
                      <w:jc w:val="center"/>
                      <w:rPr>
                        <w:rFonts w:ascii="Mongolian Baiti" w:hAnsi="Mongolian Baiti" w:cs="Mongolian Baiti"/>
                        <w:color w:val="002060"/>
                        <w:spacing w:val="20"/>
                        <w:sz w:val="18"/>
                        <w:szCs w:val="18"/>
                      </w:rPr>
                    </w:pPr>
                    <w:r w:rsidRPr="00793F8D">
                      <w:rPr>
                        <w:rFonts w:ascii="Mongolian Baiti" w:hAnsi="Mongolian Baiti" w:cs="Mongolian Baiti"/>
                        <w:color w:val="002060"/>
                        <w:spacing w:val="20"/>
                        <w:sz w:val="18"/>
                        <w:szCs w:val="18"/>
                      </w:rPr>
                      <w:t xml:space="preserve">17 </w:t>
                    </w:r>
                    <w:proofErr w:type="gramStart"/>
                    <w:r w:rsidRPr="00793F8D">
                      <w:rPr>
                        <w:rFonts w:ascii="Mongolian Baiti" w:hAnsi="Mongolian Baiti" w:cs="Mongolian Baiti"/>
                        <w:color w:val="002060"/>
                        <w:spacing w:val="20"/>
                        <w:sz w:val="18"/>
                        <w:szCs w:val="18"/>
                      </w:rPr>
                      <w:t>Avenida</w:t>
                    </w:r>
                    <w:proofErr w:type="gramEnd"/>
                    <w:r w:rsidR="009B4BE2">
                      <w:rPr>
                        <w:rFonts w:ascii="Mongolian Baiti" w:hAnsi="Mongolian Baiti" w:cs="Mongolian Baiti"/>
                        <w:color w:val="002060"/>
                        <w:spacing w:val="20"/>
                        <w:sz w:val="18"/>
                        <w:szCs w:val="18"/>
                      </w:rPr>
                      <w:t xml:space="preserve"> final</w:t>
                    </w:r>
                    <w:r w:rsidRPr="00793F8D">
                      <w:rPr>
                        <w:rFonts w:ascii="Mongolian Baiti" w:hAnsi="Mongolian Baiti" w:cs="Mongolian Baiti"/>
                        <w:color w:val="002060"/>
                        <w:spacing w:val="20"/>
                        <w:sz w:val="18"/>
                        <w:szCs w:val="18"/>
                      </w:rPr>
                      <w:t xml:space="preserve"> 2-16 zona 2, Totonicapán</w:t>
                    </w:r>
                  </w:p>
                  <w:p w14:paraId="1A5A204E" w14:textId="77777777" w:rsidR="00AE6C9B" w:rsidRPr="00793F8D" w:rsidRDefault="00AE6C9B" w:rsidP="00AE6C9B">
                    <w:pPr>
                      <w:jc w:val="center"/>
                      <w:rPr>
                        <w:rFonts w:ascii="Mongolian Baiti" w:hAnsi="Mongolian Baiti" w:cs="Mongolian Baiti"/>
                        <w:color w:val="002060"/>
                        <w:spacing w:val="20"/>
                        <w:sz w:val="18"/>
                        <w:szCs w:val="18"/>
                      </w:rPr>
                    </w:pPr>
                    <w:r w:rsidRPr="00793F8D">
                      <w:rPr>
                        <w:rFonts w:ascii="Mongolian Baiti" w:hAnsi="Mongolian Baiti" w:cs="Mongolian Baiti"/>
                        <w:color w:val="002060"/>
                        <w:spacing w:val="20"/>
                        <w:sz w:val="18"/>
                        <w:szCs w:val="18"/>
                      </w:rPr>
                      <w:t>Teléfono: (502) 7766 1366 - 77667187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F08B12" w14:textId="77777777" w:rsidR="00063895" w:rsidRDefault="00063895" w:rsidP="005B1EDE">
      <w:r>
        <w:separator/>
      </w:r>
    </w:p>
  </w:footnote>
  <w:footnote w:type="continuationSeparator" w:id="0">
    <w:p w14:paraId="186BA4D6" w14:textId="77777777" w:rsidR="00063895" w:rsidRDefault="00063895" w:rsidP="005B1E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EDBB08" w14:textId="19F62318" w:rsidR="00DF3BAD" w:rsidRDefault="00AE6C9B">
    <w:pPr>
      <w:pStyle w:val="Encabezado"/>
    </w:pPr>
    <w:r>
      <w:rPr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2C5E2B8D" wp14:editId="6102DAB8">
              <wp:simplePos x="0" y="0"/>
              <wp:positionH relativeFrom="column">
                <wp:posOffset>857250</wp:posOffset>
              </wp:positionH>
              <wp:positionV relativeFrom="paragraph">
                <wp:posOffset>187960</wp:posOffset>
              </wp:positionV>
              <wp:extent cx="1857375" cy="1404620"/>
              <wp:effectExtent l="0" t="0" r="9525" b="254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5737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79790C6" w14:textId="77777777" w:rsidR="00AE6C9B" w:rsidRPr="00793F8D" w:rsidRDefault="00AE6C9B" w:rsidP="00AE6C9B">
                          <w:pPr>
                            <w:rPr>
                              <w:color w:val="001132"/>
                              <w:spacing w:val="70"/>
                              <w:sz w:val="32"/>
                              <w:szCs w:val="32"/>
                            </w:rPr>
                          </w:pPr>
                          <w:r w:rsidRPr="00793F8D">
                            <w:rPr>
                              <w:color w:val="001132"/>
                              <w:spacing w:val="70"/>
                              <w:sz w:val="32"/>
                              <w:szCs w:val="32"/>
                            </w:rPr>
                            <w:t xml:space="preserve">Gobernación </w:t>
                          </w:r>
                        </w:p>
                        <w:p w14:paraId="4C99CEA6" w14:textId="77777777" w:rsidR="00AE6C9B" w:rsidRPr="00793F8D" w:rsidRDefault="00AE6C9B" w:rsidP="00AE6C9B">
                          <w:pPr>
                            <w:rPr>
                              <w:color w:val="001132"/>
                              <w:sz w:val="32"/>
                              <w:szCs w:val="32"/>
                            </w:rPr>
                          </w:pPr>
                          <w:r w:rsidRPr="00793F8D">
                            <w:rPr>
                              <w:color w:val="001132"/>
                              <w:sz w:val="32"/>
                              <w:szCs w:val="32"/>
                            </w:rPr>
                            <w:t>Departamental de</w:t>
                          </w:r>
                        </w:p>
                        <w:p w14:paraId="4399A486" w14:textId="77777777" w:rsidR="00AE6C9B" w:rsidRPr="00793F8D" w:rsidRDefault="00AE6C9B" w:rsidP="00AE6C9B">
                          <w:pPr>
                            <w:rPr>
                              <w:rFonts w:ascii="Avenir Next LT Pro" w:hAnsi="Avenir Next LT Pro"/>
                              <w:b/>
                              <w:bCs/>
                              <w:color w:val="001132"/>
                              <w:spacing w:val="20"/>
                              <w:sz w:val="36"/>
                              <w:szCs w:val="36"/>
                            </w:rPr>
                          </w:pPr>
                          <w:r w:rsidRPr="00793F8D">
                            <w:rPr>
                              <w:rFonts w:ascii="Avenir Next LT Pro" w:hAnsi="Avenir Next LT Pro"/>
                              <w:b/>
                              <w:bCs/>
                              <w:color w:val="001132"/>
                              <w:spacing w:val="20"/>
                              <w:sz w:val="36"/>
                              <w:szCs w:val="36"/>
                            </w:rPr>
                            <w:t>Totonicapán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C5E2B8D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67.5pt;margin-top:14.8pt;width:146.2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" stroked="f">
              <v:textbox style="mso-fit-shape-to-text:t">
                <w:txbxContent>
                  <w:p w14:paraId="379790C6" w14:textId="77777777" w:rsidR="00AE6C9B" w:rsidRPr="00793F8D" w:rsidRDefault="00AE6C9B" w:rsidP="00AE6C9B">
                    <w:pPr>
                      <w:rPr>
                        <w:color w:val="001132"/>
                        <w:spacing w:val="70"/>
                        <w:sz w:val="32"/>
                        <w:szCs w:val="32"/>
                      </w:rPr>
                    </w:pPr>
                    <w:r w:rsidRPr="00793F8D">
                      <w:rPr>
                        <w:color w:val="001132"/>
                        <w:spacing w:val="70"/>
                        <w:sz w:val="32"/>
                        <w:szCs w:val="32"/>
                      </w:rPr>
                      <w:t xml:space="preserve">Gobernación </w:t>
                    </w:r>
                  </w:p>
                  <w:p w14:paraId="4C99CEA6" w14:textId="77777777" w:rsidR="00AE6C9B" w:rsidRPr="00793F8D" w:rsidRDefault="00AE6C9B" w:rsidP="00AE6C9B">
                    <w:pPr>
                      <w:rPr>
                        <w:color w:val="001132"/>
                        <w:sz w:val="32"/>
                        <w:szCs w:val="32"/>
                      </w:rPr>
                    </w:pPr>
                    <w:r w:rsidRPr="00793F8D">
                      <w:rPr>
                        <w:color w:val="001132"/>
                        <w:sz w:val="32"/>
                        <w:szCs w:val="32"/>
                      </w:rPr>
                      <w:t>Departamental de</w:t>
                    </w:r>
                  </w:p>
                  <w:p w14:paraId="4399A486" w14:textId="77777777" w:rsidR="00AE6C9B" w:rsidRPr="00793F8D" w:rsidRDefault="00AE6C9B" w:rsidP="00AE6C9B">
                    <w:pPr>
                      <w:rPr>
                        <w:rFonts w:ascii="Avenir Next LT Pro" w:hAnsi="Avenir Next LT Pro"/>
                        <w:b/>
                        <w:bCs/>
                        <w:color w:val="001132"/>
                        <w:spacing w:val="20"/>
                        <w:sz w:val="36"/>
                        <w:szCs w:val="36"/>
                      </w:rPr>
                    </w:pPr>
                    <w:r w:rsidRPr="00793F8D">
                      <w:rPr>
                        <w:rFonts w:ascii="Avenir Next LT Pro" w:hAnsi="Avenir Next LT Pro"/>
                        <w:b/>
                        <w:bCs/>
                        <w:color w:val="001132"/>
                        <w:spacing w:val="20"/>
                        <w:sz w:val="36"/>
                        <w:szCs w:val="36"/>
                      </w:rPr>
                      <w:t>Totonicapán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3B0375">
      <w:rPr>
        <w:noProof/>
      </w:rPr>
      <w:drawing>
        <wp:anchor distT="0" distB="0" distL="114300" distR="114300" simplePos="0" relativeHeight="251658240" behindDoc="1" locked="0" layoutInCell="1" allowOverlap="1" wp14:anchorId="2C83D141" wp14:editId="6A7F4781">
          <wp:simplePos x="0" y="0"/>
          <wp:positionH relativeFrom="column">
            <wp:posOffset>-1080135</wp:posOffset>
          </wp:positionH>
          <wp:positionV relativeFrom="paragraph">
            <wp:posOffset>-416329</wp:posOffset>
          </wp:positionV>
          <wp:extent cx="7730836" cy="10007750"/>
          <wp:effectExtent l="0" t="0" r="381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oja Membretada 2024-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37453" cy="1001631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1EDE"/>
    <w:rsid w:val="00043E1D"/>
    <w:rsid w:val="00056CEA"/>
    <w:rsid w:val="00063895"/>
    <w:rsid w:val="000C2E93"/>
    <w:rsid w:val="000C784A"/>
    <w:rsid w:val="00126FE6"/>
    <w:rsid w:val="00166B80"/>
    <w:rsid w:val="001856E1"/>
    <w:rsid w:val="001953B8"/>
    <w:rsid w:val="0024234F"/>
    <w:rsid w:val="0024386D"/>
    <w:rsid w:val="00280F41"/>
    <w:rsid w:val="0028478D"/>
    <w:rsid w:val="00285CF2"/>
    <w:rsid w:val="00287D32"/>
    <w:rsid w:val="002F6E82"/>
    <w:rsid w:val="0031378F"/>
    <w:rsid w:val="00315510"/>
    <w:rsid w:val="0035053C"/>
    <w:rsid w:val="0039294C"/>
    <w:rsid w:val="003B0375"/>
    <w:rsid w:val="003C5A1A"/>
    <w:rsid w:val="0041100C"/>
    <w:rsid w:val="00443236"/>
    <w:rsid w:val="00450C70"/>
    <w:rsid w:val="004B695F"/>
    <w:rsid w:val="004C46A5"/>
    <w:rsid w:val="004C5A6F"/>
    <w:rsid w:val="00500E38"/>
    <w:rsid w:val="005232ED"/>
    <w:rsid w:val="00536D7F"/>
    <w:rsid w:val="00564F7F"/>
    <w:rsid w:val="00585666"/>
    <w:rsid w:val="005937A2"/>
    <w:rsid w:val="005B1EDE"/>
    <w:rsid w:val="005E5273"/>
    <w:rsid w:val="005F3644"/>
    <w:rsid w:val="006257C1"/>
    <w:rsid w:val="00631427"/>
    <w:rsid w:val="00636DD2"/>
    <w:rsid w:val="00650DC9"/>
    <w:rsid w:val="0065660E"/>
    <w:rsid w:val="0067291B"/>
    <w:rsid w:val="006938AC"/>
    <w:rsid w:val="006B5936"/>
    <w:rsid w:val="006E33E8"/>
    <w:rsid w:val="00720EC5"/>
    <w:rsid w:val="00721DAA"/>
    <w:rsid w:val="00752046"/>
    <w:rsid w:val="007736BD"/>
    <w:rsid w:val="00793F8D"/>
    <w:rsid w:val="007A1FBC"/>
    <w:rsid w:val="007A63DE"/>
    <w:rsid w:val="007B64BC"/>
    <w:rsid w:val="007D44DA"/>
    <w:rsid w:val="007E5D53"/>
    <w:rsid w:val="007E64A7"/>
    <w:rsid w:val="007E7F5A"/>
    <w:rsid w:val="007F0C21"/>
    <w:rsid w:val="00801937"/>
    <w:rsid w:val="008140B0"/>
    <w:rsid w:val="008237C8"/>
    <w:rsid w:val="0087076D"/>
    <w:rsid w:val="00870EF5"/>
    <w:rsid w:val="008A3E18"/>
    <w:rsid w:val="008C4A6E"/>
    <w:rsid w:val="0091423F"/>
    <w:rsid w:val="00922D31"/>
    <w:rsid w:val="00956653"/>
    <w:rsid w:val="00970F81"/>
    <w:rsid w:val="00977A5F"/>
    <w:rsid w:val="009A0CB2"/>
    <w:rsid w:val="009A228A"/>
    <w:rsid w:val="009B4BE2"/>
    <w:rsid w:val="009B5036"/>
    <w:rsid w:val="009D3274"/>
    <w:rsid w:val="00A40D46"/>
    <w:rsid w:val="00A44741"/>
    <w:rsid w:val="00A858EF"/>
    <w:rsid w:val="00AB10C1"/>
    <w:rsid w:val="00AB42B8"/>
    <w:rsid w:val="00AE1ED7"/>
    <w:rsid w:val="00AE6C9B"/>
    <w:rsid w:val="00B107C1"/>
    <w:rsid w:val="00B34C40"/>
    <w:rsid w:val="00B418CD"/>
    <w:rsid w:val="00B96425"/>
    <w:rsid w:val="00BB04A6"/>
    <w:rsid w:val="00BB6D6A"/>
    <w:rsid w:val="00BE3D4B"/>
    <w:rsid w:val="00C33AEB"/>
    <w:rsid w:val="00C64395"/>
    <w:rsid w:val="00C66245"/>
    <w:rsid w:val="00C75E5E"/>
    <w:rsid w:val="00C8500A"/>
    <w:rsid w:val="00CC45B2"/>
    <w:rsid w:val="00CE120F"/>
    <w:rsid w:val="00CE201F"/>
    <w:rsid w:val="00CF1996"/>
    <w:rsid w:val="00CF1A6F"/>
    <w:rsid w:val="00D109F0"/>
    <w:rsid w:val="00D63ADC"/>
    <w:rsid w:val="00D63ED8"/>
    <w:rsid w:val="00DC7DE3"/>
    <w:rsid w:val="00DD465E"/>
    <w:rsid w:val="00DF3BAD"/>
    <w:rsid w:val="00E04D33"/>
    <w:rsid w:val="00E138DF"/>
    <w:rsid w:val="00E46EBE"/>
    <w:rsid w:val="00E56192"/>
    <w:rsid w:val="00E80DF4"/>
    <w:rsid w:val="00EE11F9"/>
    <w:rsid w:val="00EE4F13"/>
    <w:rsid w:val="00EE68BD"/>
    <w:rsid w:val="00F11D31"/>
    <w:rsid w:val="00F744B2"/>
    <w:rsid w:val="00F8100F"/>
    <w:rsid w:val="00FA2248"/>
    <w:rsid w:val="00FE3423"/>
    <w:rsid w:val="00FE4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595A731"/>
  <w15:chartTrackingRefBased/>
  <w15:docId w15:val="{D46E0FE1-E827-624B-B8E3-6530F7A42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G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B1ED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B1EDE"/>
    <w:rPr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5B1ED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B1EDE"/>
    <w:rPr>
      <w:lang w:val="es-ES_tradnl"/>
    </w:rPr>
  </w:style>
  <w:style w:type="table" w:styleId="Tablaconcuadrcula">
    <w:name w:val="Table Grid"/>
    <w:basedOn w:val="Tablanormal"/>
    <w:uiPriority w:val="39"/>
    <w:rsid w:val="0024386D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1</Pages>
  <Words>85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LUIS LOPEZ</cp:lastModifiedBy>
  <cp:revision>25</cp:revision>
  <cp:lastPrinted>2025-10-27T21:28:00Z</cp:lastPrinted>
  <dcterms:created xsi:type="dcterms:W3CDTF">2024-02-02T15:00:00Z</dcterms:created>
  <dcterms:modified xsi:type="dcterms:W3CDTF">2026-03-02T17:51:00Z</dcterms:modified>
</cp:coreProperties>
</file>